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0D44" w14:textId="6364E3B1" w:rsidR="00373A6B" w:rsidRDefault="00373A6B" w:rsidP="00373A6B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58-R-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XX</w:t>
      </w:r>
    </w:p>
    <w:p w14:paraId="3370C9B0" w14:textId="77777777" w:rsidR="00373A6B" w:rsidRDefault="00373A6B" w:rsidP="00373A6B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63291" w14:textId="1A3484EE" w:rsidR="00373A6B" w:rsidRPr="00373A6B" w:rsidRDefault="00373A6B" w:rsidP="00373A6B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73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Resolution </w:t>
      </w:r>
      <w:r w:rsidRPr="00373A6B">
        <w:rPr>
          <w:rFonts w:ascii="Times New Roman" w:hAnsi="Times New Roman" w:cs="Times New Roman"/>
          <w:b/>
          <w:bCs/>
          <w:sz w:val="24"/>
          <w:szCs w:val="24"/>
          <w:u w:val="single"/>
        </w:rPr>
        <w:t>Establishing a Mandatory General Assembly Transition Memorandum Requirement</w:t>
      </w:r>
    </w:p>
    <w:p w14:paraId="67FE9F0B" w14:textId="77777777" w:rsidR="00373A6B" w:rsidRPr="00373A6B" w:rsidRDefault="00373A6B" w:rsidP="00373A6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eading=h.60iwfy5axu36" w:colFirst="0" w:colLast="0"/>
      <w:bookmarkEnd w:id="0"/>
    </w:p>
    <w:p w14:paraId="2E2855F1" w14:textId="538794B1" w:rsidR="00373A6B" w:rsidRDefault="00373A6B" w:rsidP="00373A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htr31u2nq7bz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Speaker Terrell McCann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(for </w:t>
      </w:r>
      <w:r>
        <w:rPr>
          <w:rFonts w:ascii="Times New Roman" w:eastAsia="Times New Roman" w:hAnsi="Times New Roman" w:cs="Times New Roman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co-sponsors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Parliamentarian Rayvon Braziel, Secretary Jayda Williams</w:t>
      </w:r>
      <w:r>
        <w:rPr>
          <w:rFonts w:ascii="Times New Roman" w:eastAsia="Times New Roman" w:hAnsi="Times New Roman" w:cs="Times New Roman"/>
          <w:sz w:val="24"/>
          <w:szCs w:val="24"/>
        </w:rPr>
        <w:t>) introduced the following resolution to the Steering Committee where it passed/failed, and to the floor where it passed/failed.</w:t>
      </w:r>
    </w:p>
    <w:p w14:paraId="5C75DC6F" w14:textId="77777777" w:rsidR="00373A6B" w:rsidRDefault="00373A6B" w:rsidP="00373A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w2bwjtcok5ch" w:colFirst="0" w:colLast="0"/>
      <w:bookmarkEnd w:id="2"/>
    </w:p>
    <w:p w14:paraId="18939D7D" w14:textId="1523264C" w:rsidR="00373A6B" w:rsidRDefault="00373A6B" w:rsidP="00373A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480EEC30" w14:textId="0F3AFC6A" w:rsidR="00F33D8E" w:rsidRDefault="00F33D8E" w:rsidP="00373A6B">
      <w:pPr>
        <w:pStyle w:val="NormalWeb"/>
        <w:rPr>
          <w:rStyle w:val="Strong"/>
          <w:rFonts w:eastAsiaTheme="majorEastAsia"/>
        </w:rPr>
      </w:pPr>
      <w:proofErr w:type="gramStart"/>
      <w:r>
        <w:rPr>
          <w:rStyle w:val="Strong"/>
          <w:rFonts w:eastAsiaTheme="majorEastAsia"/>
        </w:rPr>
        <w:t>Whereas</w:t>
      </w:r>
      <w:r>
        <w:t>,</w:t>
      </w:r>
      <w:proofErr w:type="gramEnd"/>
      <w:r>
        <w:t xml:space="preserve"> the General Assembly serves as the legislative body of the Undergraduate Student Government and bears responsibility for continuity, institutional stability, and effective governance; and</w:t>
      </w:r>
      <w:r>
        <w:rPr>
          <w:rStyle w:val="Strong"/>
          <w:rFonts w:eastAsiaTheme="majorEastAsia"/>
        </w:rPr>
        <w:t xml:space="preserve"> </w:t>
      </w:r>
    </w:p>
    <w:p w14:paraId="709A7383" w14:textId="1F2706B5" w:rsidR="00373A6B" w:rsidRDefault="00373A6B" w:rsidP="00373A6B">
      <w:pPr>
        <w:pStyle w:val="NormalWeb"/>
      </w:pPr>
      <w:proofErr w:type="gramStart"/>
      <w:r>
        <w:rPr>
          <w:rStyle w:val="Strong"/>
          <w:rFonts w:eastAsiaTheme="majorEastAsia"/>
        </w:rPr>
        <w:t>Whereas</w:t>
      </w:r>
      <w:r w:rsidR="00F33D8E">
        <w:rPr>
          <w:rStyle w:val="Strong"/>
          <w:rFonts w:eastAsiaTheme="majorEastAsia"/>
        </w:rPr>
        <w:t>,</w:t>
      </w:r>
      <w:proofErr w:type="gramEnd"/>
      <w:r>
        <w:t xml:space="preserve"> </w:t>
      </w:r>
      <w:r w:rsidR="00F33D8E">
        <w:t>each General Assembly term concludes with leadership transitions that may result in the loss of procedural knowledge, legislative history, stakeholder relationships, and operational best practices; and</w:t>
      </w:r>
    </w:p>
    <w:p w14:paraId="704E511D" w14:textId="51266E53" w:rsidR="00373A6B" w:rsidRDefault="00373A6B" w:rsidP="00373A6B">
      <w:pPr>
        <w:pStyle w:val="NormalWeb"/>
      </w:pPr>
      <w:r>
        <w:rPr>
          <w:rStyle w:val="Strong"/>
          <w:rFonts w:eastAsiaTheme="majorEastAsia"/>
        </w:rPr>
        <w:t>Whereas</w:t>
      </w:r>
      <w:r>
        <w:t>, the absence of standardized transition documentation contributes to inefficiencies, duplication of initiatives, delayed implementation of policy priorities, and disruption in committee operations; and</w:t>
      </w:r>
    </w:p>
    <w:p w14:paraId="295A4707" w14:textId="53AE3A40" w:rsidR="00373A6B" w:rsidRDefault="00F33D8E" w:rsidP="00373A6B">
      <w:pPr>
        <w:pStyle w:val="NormalWeb"/>
      </w:pPr>
      <w:r>
        <w:rPr>
          <w:rStyle w:val="Strong"/>
          <w:rFonts w:eastAsiaTheme="majorEastAsia"/>
        </w:rPr>
        <w:t>Whereas</w:t>
      </w:r>
      <w:r w:rsidR="00373A6B">
        <w:t>, preserving institutional memory is essential to strengthening legislative professionalism and ensuring that progress achieved in one term is not lost in the next; and</w:t>
      </w:r>
    </w:p>
    <w:p w14:paraId="75E02E61" w14:textId="5C431468" w:rsidR="00373A6B" w:rsidRDefault="00373A6B" w:rsidP="00373A6B">
      <w:pPr>
        <w:pStyle w:val="NormalWeb"/>
      </w:pPr>
      <w:r>
        <w:rPr>
          <w:rStyle w:val="Strong"/>
          <w:rFonts w:eastAsiaTheme="majorEastAsia"/>
        </w:rPr>
        <w:t>W</w:t>
      </w:r>
      <w:r w:rsidR="00F33D8E">
        <w:rPr>
          <w:rStyle w:val="Strong"/>
          <w:rFonts w:eastAsiaTheme="majorEastAsia"/>
        </w:rPr>
        <w:t>hereas</w:t>
      </w:r>
      <w:r>
        <w:t xml:space="preserve">, establishing uniform transition expectations promotes accountability, sustainability, and responsible stewardship of the Assembly’s </w:t>
      </w:r>
      <w:r w:rsidR="00F33D8E">
        <w:t>work.</w:t>
      </w:r>
    </w:p>
    <w:p w14:paraId="1F77D0AC" w14:textId="6EB81EE6" w:rsidR="00373A6B" w:rsidRDefault="00373A6B" w:rsidP="00373A6B">
      <w:pPr>
        <w:pStyle w:val="NormalWeb"/>
      </w:pPr>
      <w:r>
        <w:rPr>
          <w:b/>
          <w:bCs/>
        </w:rPr>
        <w:t xml:space="preserve">Therefore, </w:t>
      </w:r>
      <w:r w:rsidR="00F33D8E">
        <w:rPr>
          <w:b/>
          <w:bCs/>
        </w:rPr>
        <w:t>let</w:t>
      </w:r>
      <w:r>
        <w:rPr>
          <w:b/>
          <w:bCs/>
        </w:rPr>
        <w:t xml:space="preserve"> it Be Resolved </w:t>
      </w:r>
      <w:r>
        <w:t xml:space="preserve">that </w:t>
      </w:r>
      <w:r>
        <w:t>that all outgoing Standing</w:t>
      </w:r>
      <w:r w:rsidR="00F33D8E">
        <w:t xml:space="preserve"> and Issue</w:t>
      </w:r>
      <w:r>
        <w:t xml:space="preserve"> Committee Chairs of the </w:t>
      </w:r>
      <w:r w:rsidR="00F33D8E">
        <w:t>58</w:t>
      </w:r>
      <w:r w:rsidR="00F33D8E" w:rsidRPr="00F33D8E">
        <w:rPr>
          <w:vertAlign w:val="superscript"/>
        </w:rPr>
        <w:t>th</w:t>
      </w:r>
      <w:r w:rsidR="00F33D8E">
        <w:t xml:space="preserve"> </w:t>
      </w:r>
      <w:r>
        <w:t>General Assembly shall be required to submit a written Transition Memorandum prior to the adjournment sine die of the 58th General Assembly on Wednesday, March 25, 2026; and</w:t>
      </w:r>
    </w:p>
    <w:p w14:paraId="6B9D706A" w14:textId="540358F0" w:rsidR="00373A6B" w:rsidRDefault="00373A6B" w:rsidP="00373A6B">
      <w:pPr>
        <w:pStyle w:val="NormalWeb"/>
      </w:pPr>
      <w:r>
        <w:rPr>
          <w:b/>
          <w:bCs/>
        </w:rPr>
        <w:t xml:space="preserve">Let it be Further Resolved </w:t>
      </w:r>
      <w:r>
        <w:t xml:space="preserve">that </w:t>
      </w:r>
      <w:r>
        <w:t>the Transition Memorandum shall include, at minimum:</w:t>
      </w:r>
    </w:p>
    <w:p w14:paraId="11EE78C0" w14:textId="77777777" w:rsidR="00373A6B" w:rsidRDefault="00373A6B" w:rsidP="00373A6B">
      <w:pPr>
        <w:pStyle w:val="NormalWeb"/>
        <w:numPr>
          <w:ilvl w:val="0"/>
          <w:numId w:val="1"/>
        </w:numPr>
      </w:pPr>
      <w:r>
        <w:t xml:space="preserve">A comprehensive summary of all committee activity conducted during the </w:t>
      </w:r>
      <w:proofErr w:type="gramStart"/>
      <w:r>
        <w:t>term;</w:t>
      </w:r>
      <w:proofErr w:type="gramEnd"/>
    </w:p>
    <w:p w14:paraId="049B1EB7" w14:textId="77777777" w:rsidR="00373A6B" w:rsidRDefault="00373A6B" w:rsidP="00373A6B">
      <w:pPr>
        <w:pStyle w:val="NormalWeb"/>
        <w:numPr>
          <w:ilvl w:val="0"/>
          <w:numId w:val="1"/>
        </w:numPr>
      </w:pPr>
      <w:r>
        <w:t xml:space="preserve">The status of all pending legislation, resolutions, and active </w:t>
      </w:r>
      <w:proofErr w:type="gramStart"/>
      <w:r>
        <w:t>initiatives;</w:t>
      </w:r>
      <w:proofErr w:type="gramEnd"/>
    </w:p>
    <w:p w14:paraId="4DF61877" w14:textId="77777777" w:rsidR="00373A6B" w:rsidRDefault="00373A6B" w:rsidP="00373A6B">
      <w:pPr>
        <w:pStyle w:val="NormalWeb"/>
        <w:numPr>
          <w:ilvl w:val="0"/>
          <w:numId w:val="1"/>
        </w:numPr>
      </w:pPr>
      <w:r>
        <w:t xml:space="preserve">Relevant administrative contacts and campus </w:t>
      </w:r>
      <w:proofErr w:type="gramStart"/>
      <w:r>
        <w:t>partners;</w:t>
      </w:r>
      <w:proofErr w:type="gramEnd"/>
    </w:p>
    <w:p w14:paraId="751559BB" w14:textId="77777777" w:rsidR="00373A6B" w:rsidRDefault="00373A6B" w:rsidP="00373A6B">
      <w:pPr>
        <w:pStyle w:val="NormalWeb"/>
        <w:numPr>
          <w:ilvl w:val="0"/>
          <w:numId w:val="1"/>
        </w:numPr>
      </w:pPr>
      <w:r>
        <w:t xml:space="preserve">Strategic recommendations for incoming committee </w:t>
      </w:r>
      <w:proofErr w:type="gramStart"/>
      <w:r>
        <w:t>leadership;</w:t>
      </w:r>
      <w:proofErr w:type="gramEnd"/>
    </w:p>
    <w:p w14:paraId="4F20463B" w14:textId="77777777" w:rsidR="00373A6B" w:rsidRDefault="00373A6B" w:rsidP="00373A6B">
      <w:pPr>
        <w:pStyle w:val="NormalWeb"/>
        <w:numPr>
          <w:ilvl w:val="0"/>
          <w:numId w:val="1"/>
        </w:numPr>
      </w:pPr>
      <w:r>
        <w:t>Procedural insights, operational guidance, and identified challenges; and</w:t>
      </w:r>
    </w:p>
    <w:p w14:paraId="43B61266" w14:textId="18EA612D" w:rsidR="00373A6B" w:rsidRDefault="00F33D8E" w:rsidP="00373A6B">
      <w:pPr>
        <w:pStyle w:val="NormalWeb"/>
      </w:pPr>
      <w:r>
        <w:rPr>
          <w:b/>
          <w:bCs/>
        </w:rPr>
        <w:t xml:space="preserve">Be it </w:t>
      </w:r>
      <w:r w:rsidR="00373A6B">
        <w:rPr>
          <w:b/>
          <w:bCs/>
        </w:rPr>
        <w:t xml:space="preserve">Further Resolved </w:t>
      </w:r>
      <w:r w:rsidR="00373A6B">
        <w:t xml:space="preserve">that </w:t>
      </w:r>
      <w:r w:rsidR="00373A6B">
        <w:t>all memoranda shall be submitted to the Speaker</w:t>
      </w:r>
      <w:r w:rsidR="00373A6B">
        <w:t xml:space="preserve"> and Secretary</w:t>
      </w:r>
      <w:r w:rsidR="00373A6B">
        <w:t xml:space="preserve"> of the General Assembly and maintained within an official General Assembly archive accessible to incoming leadership; and</w:t>
      </w:r>
    </w:p>
    <w:p w14:paraId="39032CB0" w14:textId="27D8D8DE" w:rsidR="00373A6B" w:rsidRPr="00373A6B" w:rsidRDefault="00373A6B" w:rsidP="00373A6B">
      <w:pPr>
        <w:pStyle w:val="NormalWeb"/>
      </w:pPr>
      <w:r>
        <w:rPr>
          <w:b/>
          <w:bCs/>
        </w:rPr>
        <w:lastRenderedPageBreak/>
        <w:t>Let it Finally Be Resolved</w:t>
      </w:r>
      <w:r>
        <w:t xml:space="preserve"> </w:t>
      </w:r>
      <w:r>
        <w:t>that submission of the Transition Memorandum shall constitute a required component of the official duties of General Assembly committee leadership for the 58th General Assembly and all subsequent General Assemblies.</w:t>
      </w:r>
    </w:p>
    <w:p w14:paraId="1A833E60" w14:textId="77777777" w:rsidR="00373A6B" w:rsidRDefault="00373A6B" w:rsidP="00373A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FC99BB" w14:textId="77777777" w:rsidR="00373A6B" w:rsidRDefault="00373A6B" w:rsidP="00373A6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70A25EE4" w14:textId="77777777" w:rsidR="00373A6B" w:rsidRDefault="00373A6B" w:rsidP="00373A6B">
      <w:pPr>
        <w:jc w:val="center"/>
        <w:rPr>
          <w:rFonts w:ascii="Times New Roman" w:eastAsia="Times New Roman" w:hAnsi="Times New Roman" w:cs="Times New Roman"/>
        </w:rPr>
      </w:pPr>
    </w:p>
    <w:p w14:paraId="201F475E" w14:textId="77777777" w:rsidR="00373A6B" w:rsidRDefault="00373A6B" w:rsidP="00373A6B">
      <w:pPr>
        <w:jc w:val="center"/>
        <w:rPr>
          <w:rFonts w:ascii="Times New Roman" w:eastAsia="Times New Roman" w:hAnsi="Times New Roman" w:cs="Times New Roman"/>
        </w:rPr>
      </w:pPr>
    </w:p>
    <w:p w14:paraId="6B01A269" w14:textId="77777777" w:rsidR="00373A6B" w:rsidRDefault="00373A6B" w:rsidP="00373A6B">
      <w:pPr>
        <w:jc w:val="center"/>
        <w:rPr>
          <w:rFonts w:ascii="Times New Roman" w:eastAsia="Times New Roman" w:hAnsi="Times New Roman" w:cs="Times New Roman"/>
        </w:rPr>
      </w:pPr>
    </w:p>
    <w:p w14:paraId="38C07800" w14:textId="77777777" w:rsidR="00373A6B" w:rsidRDefault="00373A6B" w:rsidP="00373A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4AC87A88" w14:textId="77777777" w:rsidR="00373A6B" w:rsidRDefault="00373A6B" w:rsidP="00373A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 xml:space="preserve">      Terrell McCann</w:t>
      </w:r>
    </w:p>
    <w:p w14:paraId="081187C7" w14:textId="77777777" w:rsidR="00373A6B" w:rsidRDefault="00373A6B" w:rsidP="00373A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 xml:space="preserve">      Speaker of the 58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General Assembly</w:t>
      </w:r>
    </w:p>
    <w:p w14:paraId="2392A500" w14:textId="77777777" w:rsidR="00373A6B" w:rsidRDefault="00373A6B" w:rsidP="00373A6B">
      <w:pPr>
        <w:rPr>
          <w:rFonts w:ascii="Times New Roman" w:eastAsia="Times New Roman" w:hAnsi="Times New Roman" w:cs="Times New Roman"/>
        </w:rPr>
      </w:pPr>
    </w:p>
    <w:p w14:paraId="4BD0C452" w14:textId="77777777" w:rsidR="00373A6B" w:rsidRDefault="00373A6B" w:rsidP="00373A6B">
      <w:pPr>
        <w:rPr>
          <w:rFonts w:ascii="Times New Roman" w:eastAsia="Times New Roman" w:hAnsi="Times New Roman" w:cs="Times New Roman"/>
        </w:rPr>
      </w:pPr>
    </w:p>
    <w:p w14:paraId="23085708" w14:textId="77777777" w:rsidR="00373A6B" w:rsidRDefault="00373A6B" w:rsidP="00373A6B">
      <w:pPr>
        <w:rPr>
          <w:rFonts w:ascii="Times New Roman" w:eastAsia="Times New Roman" w:hAnsi="Times New Roman" w:cs="Times New Roman"/>
        </w:rPr>
      </w:pPr>
    </w:p>
    <w:p w14:paraId="11FF8E33" w14:textId="77777777" w:rsidR="00373A6B" w:rsidRDefault="00373A6B" w:rsidP="00373A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>
        <w:rPr>
          <w:rFonts w:ascii="Times New Roman" w:eastAsia="Times New Roman" w:hAnsi="Times New Roman" w:cs="Times New Roman"/>
        </w:rPr>
        <w:t xml:space="preserve">      Date Terminated: ___________________</w:t>
      </w:r>
    </w:p>
    <w:p w14:paraId="54F5351E" w14:textId="77777777" w:rsidR="00373A6B" w:rsidRDefault="00373A6B"/>
    <w:sectPr w:rsidR="00373A6B" w:rsidSect="00373A6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FCAE" w14:textId="77777777" w:rsidR="00E5644A" w:rsidRDefault="00E5644A" w:rsidP="00373A6B">
      <w:pPr>
        <w:spacing w:line="240" w:lineRule="auto"/>
      </w:pPr>
      <w:r>
        <w:separator/>
      </w:r>
    </w:p>
  </w:endnote>
  <w:endnote w:type="continuationSeparator" w:id="0">
    <w:p w14:paraId="7582E2F2" w14:textId="77777777" w:rsidR="00E5644A" w:rsidRDefault="00E5644A" w:rsidP="00373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527C" w14:textId="77777777" w:rsidR="00373A6B" w:rsidRDefault="00373A6B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5FA3" w14:textId="77777777" w:rsidR="00373A6B" w:rsidRDefault="00373A6B">
    <w:pPr>
      <w:rPr>
        <w:rFonts w:ascii="Times New Roman" w:eastAsia="Times New Roman" w:hAnsi="Times New Roman" w:cs="Times New Roman"/>
      </w:rPr>
    </w:pPr>
  </w:p>
  <w:p w14:paraId="61C8DFDB" w14:textId="77777777" w:rsidR="00373A6B" w:rsidRDefault="00373A6B"/>
  <w:p w14:paraId="7240C71F" w14:textId="77777777" w:rsidR="00373A6B" w:rsidRDefault="00373A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A524" w14:textId="77777777" w:rsidR="00E5644A" w:rsidRDefault="00E5644A" w:rsidP="00373A6B">
      <w:pPr>
        <w:spacing w:line="240" w:lineRule="auto"/>
      </w:pPr>
      <w:r>
        <w:separator/>
      </w:r>
    </w:p>
  </w:footnote>
  <w:footnote w:type="continuationSeparator" w:id="0">
    <w:p w14:paraId="27B30A66" w14:textId="77777777" w:rsidR="00E5644A" w:rsidRDefault="00E5644A" w:rsidP="00373A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A53B" w14:textId="77777777" w:rsidR="00373A6B" w:rsidRDefault="00373A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D628" w14:textId="77777777" w:rsidR="00373A6B" w:rsidRDefault="00373A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15C33"/>
    <w:multiLevelType w:val="multilevel"/>
    <w:tmpl w:val="395E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07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6B"/>
    <w:rsid w:val="0004727F"/>
    <w:rsid w:val="00373A6B"/>
    <w:rsid w:val="00E5644A"/>
    <w:rsid w:val="00F3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13891"/>
  <w15:chartTrackingRefBased/>
  <w15:docId w15:val="{B352D2DA-57C0-B447-AD9E-62502875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A6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A6B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373A6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373A6B"/>
  </w:style>
  <w:style w:type="paragraph" w:styleId="NormalWeb">
    <w:name w:val="Normal (Web)"/>
    <w:basedOn w:val="Normal"/>
    <w:uiPriority w:val="99"/>
    <w:unhideWhenUsed/>
    <w:rsid w:val="0037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73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2404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Terrell</dc:creator>
  <cp:keywords/>
  <dc:description/>
  <cp:lastModifiedBy>McCann, Terrell</cp:lastModifiedBy>
  <cp:revision>1</cp:revision>
  <dcterms:created xsi:type="dcterms:W3CDTF">2026-02-23T15:51:00Z</dcterms:created>
  <dcterms:modified xsi:type="dcterms:W3CDTF">2026-02-23T16:05:00Z</dcterms:modified>
</cp:coreProperties>
</file>